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D9D5" w14:textId="77777777" w:rsidR="00D1445F" w:rsidRDefault="00D1445F" w:rsidP="00E6565C">
      <w:pPr>
        <w:spacing w:after="0" w:line="240" w:lineRule="auto"/>
        <w:rPr>
          <w:b/>
          <w:sz w:val="28"/>
          <w:u w:val="single"/>
        </w:rPr>
      </w:pPr>
      <w:r>
        <w:rPr>
          <w:rFonts w:ascii="Arial" w:hAnsi="Arial" w:cs="Arial"/>
          <w:noProof/>
          <w:color w:val="004B85"/>
          <w:sz w:val="18"/>
          <w:szCs w:val="18"/>
        </w:rPr>
        <w:drawing>
          <wp:inline distT="0" distB="0" distL="0" distR="0" wp14:anchorId="222C85A0" wp14:editId="27D20481">
            <wp:extent cx="5731510" cy="810127"/>
            <wp:effectExtent l="0" t="0" r="2540" b="9525"/>
            <wp:docPr id="1" name="Picture 1" descr="http://www.aatsp.org/graphics/img-header.gif">
              <a:hlinkClick xmlns:a="http://schemas.openxmlformats.org/drawingml/2006/main" r:id="rId7"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atsp.org/graphics/img-header.gif">
                      <a:hlinkClick r:id="rId7" tgtFrame="&quot;_par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10127"/>
                    </a:xfrm>
                    <a:prstGeom prst="rect">
                      <a:avLst/>
                    </a:prstGeom>
                    <a:noFill/>
                    <a:ln>
                      <a:noFill/>
                    </a:ln>
                  </pic:spPr>
                </pic:pic>
              </a:graphicData>
            </a:graphic>
          </wp:inline>
        </w:drawing>
      </w:r>
    </w:p>
    <w:p w14:paraId="31183663" w14:textId="77777777" w:rsidR="00D1445F" w:rsidRDefault="00D1445F" w:rsidP="00E6565C">
      <w:pPr>
        <w:spacing w:after="0" w:line="240" w:lineRule="auto"/>
        <w:rPr>
          <w:b/>
          <w:sz w:val="28"/>
          <w:u w:val="single"/>
        </w:rPr>
      </w:pPr>
    </w:p>
    <w:p w14:paraId="53448D67" w14:textId="0FEB5B18" w:rsidR="005D6AA8" w:rsidRDefault="005D6AA8" w:rsidP="00E6565C">
      <w:pPr>
        <w:spacing w:after="0" w:line="240" w:lineRule="auto"/>
        <w:rPr>
          <w:b/>
          <w:sz w:val="28"/>
          <w:u w:val="single"/>
        </w:rPr>
      </w:pPr>
      <w:r>
        <w:rPr>
          <w:b/>
          <w:sz w:val="28"/>
          <w:u w:val="single"/>
        </w:rPr>
        <w:t xml:space="preserve">Activities for Earning </w:t>
      </w:r>
      <w:r w:rsidRPr="001B74C8">
        <w:rPr>
          <w:b/>
          <w:sz w:val="28"/>
          <w:u w:val="single"/>
        </w:rPr>
        <w:t>Points</w:t>
      </w:r>
      <w:r w:rsidR="00FA4964">
        <w:rPr>
          <w:b/>
          <w:sz w:val="28"/>
          <w:u w:val="single"/>
        </w:rPr>
        <w:t xml:space="preserve"> – 202</w:t>
      </w:r>
      <w:r w:rsidR="00201F48">
        <w:rPr>
          <w:b/>
          <w:sz w:val="28"/>
          <w:u w:val="single"/>
        </w:rPr>
        <w:t>3</w:t>
      </w:r>
      <w:r w:rsidR="00FA4964">
        <w:rPr>
          <w:b/>
          <w:sz w:val="28"/>
          <w:u w:val="single"/>
        </w:rPr>
        <w:t>-202</w:t>
      </w:r>
      <w:r w:rsidR="00201F48">
        <w:rPr>
          <w:b/>
          <w:sz w:val="28"/>
          <w:u w:val="single"/>
        </w:rPr>
        <w:t>4</w:t>
      </w:r>
    </w:p>
    <w:p w14:paraId="53448D68" w14:textId="77777777" w:rsidR="005D6AA8" w:rsidRDefault="005D6AA8" w:rsidP="005D6AA8">
      <w:pPr>
        <w:spacing w:after="0" w:line="240" w:lineRule="auto"/>
        <w:jc w:val="center"/>
        <w:rPr>
          <w:b/>
          <w:sz w:val="28"/>
          <w:u w:val="single"/>
        </w:rPr>
      </w:pPr>
    </w:p>
    <w:p w14:paraId="53448D69" w14:textId="77777777" w:rsidR="005D6AA8" w:rsidRDefault="005D6AA8" w:rsidP="005D6AA8">
      <w:pPr>
        <w:spacing w:after="0" w:line="240" w:lineRule="auto"/>
        <w:rPr>
          <w:sz w:val="20"/>
        </w:rPr>
      </w:pPr>
    </w:p>
    <w:p w14:paraId="53448D6A" w14:textId="77777777" w:rsidR="005D6AA8" w:rsidRPr="00C1328B" w:rsidRDefault="005D6AA8" w:rsidP="005D6AA8">
      <w:pPr>
        <w:pStyle w:val="ListParagraph"/>
        <w:numPr>
          <w:ilvl w:val="0"/>
          <w:numId w:val="1"/>
        </w:numPr>
        <w:spacing w:after="0" w:line="240" w:lineRule="auto"/>
        <w:rPr>
          <w:sz w:val="20"/>
        </w:rPr>
      </w:pPr>
      <w:r w:rsidRPr="00C1328B">
        <w:rPr>
          <w:sz w:val="20"/>
        </w:rPr>
        <w:t xml:space="preserve">Submit original art work or an original poem in Spanish for possible publication in </w:t>
      </w:r>
      <w:r w:rsidRPr="00C1328B">
        <w:rPr>
          <w:i/>
          <w:sz w:val="20"/>
        </w:rPr>
        <w:t>Albricias</w:t>
      </w:r>
      <w:r w:rsidRPr="00C1328B">
        <w:rPr>
          <w:sz w:val="20"/>
        </w:rPr>
        <w:t>, the Spanish National Honor Society magazine.  Art work must be Hispanic-related.  Only publication-worthy submissions will be accepted.  3 points.</w:t>
      </w:r>
    </w:p>
    <w:p w14:paraId="53448D6B" w14:textId="77777777" w:rsidR="005D6AA8" w:rsidRPr="00C1328B" w:rsidRDefault="005D6AA8" w:rsidP="005D6AA8">
      <w:pPr>
        <w:pStyle w:val="ListParagraph"/>
        <w:spacing w:after="0" w:line="240" w:lineRule="auto"/>
        <w:rPr>
          <w:sz w:val="20"/>
        </w:rPr>
      </w:pPr>
    </w:p>
    <w:p w14:paraId="29C46A4B" w14:textId="5E5211F4" w:rsidR="006D4AB7" w:rsidRDefault="006D4AB7" w:rsidP="006D4AB7">
      <w:pPr>
        <w:pStyle w:val="ListParagraph"/>
        <w:numPr>
          <w:ilvl w:val="0"/>
          <w:numId w:val="1"/>
        </w:numPr>
        <w:spacing w:after="0" w:line="240" w:lineRule="auto"/>
        <w:rPr>
          <w:sz w:val="20"/>
        </w:rPr>
      </w:pPr>
      <w:r w:rsidRPr="00C1328B">
        <w:rPr>
          <w:sz w:val="20"/>
        </w:rPr>
        <w:t xml:space="preserve">Submit original art work or an original poem in Spanish for possible publication in </w:t>
      </w:r>
      <w:r>
        <w:rPr>
          <w:i/>
          <w:sz w:val="20"/>
        </w:rPr>
        <w:t>Lingo Magazine</w:t>
      </w:r>
      <w:r w:rsidRPr="00C1328B">
        <w:rPr>
          <w:sz w:val="20"/>
        </w:rPr>
        <w:t xml:space="preserve">, the </w:t>
      </w:r>
      <w:r>
        <w:rPr>
          <w:sz w:val="20"/>
        </w:rPr>
        <w:t xml:space="preserve">Pinellas County World Language annual </w:t>
      </w:r>
      <w:r w:rsidRPr="00C1328B">
        <w:rPr>
          <w:sz w:val="20"/>
        </w:rPr>
        <w:t>magazine.  Art work must be Hispanic-related.  Only publication-worthy submissions will be accepted.  3 points.</w:t>
      </w:r>
    </w:p>
    <w:p w14:paraId="0D87A319" w14:textId="77777777" w:rsidR="006D4AB7" w:rsidRPr="006D4AB7" w:rsidRDefault="006D4AB7" w:rsidP="006D4AB7">
      <w:pPr>
        <w:spacing w:after="0" w:line="240" w:lineRule="auto"/>
        <w:rPr>
          <w:sz w:val="20"/>
        </w:rPr>
      </w:pPr>
    </w:p>
    <w:p w14:paraId="53448D6C" w14:textId="6B327003" w:rsidR="005D6AA8" w:rsidRPr="00C1328B" w:rsidRDefault="005D6AA8" w:rsidP="005D6AA8">
      <w:pPr>
        <w:pStyle w:val="ListParagraph"/>
        <w:numPr>
          <w:ilvl w:val="0"/>
          <w:numId w:val="1"/>
        </w:numPr>
        <w:spacing w:after="0" w:line="240" w:lineRule="auto"/>
        <w:rPr>
          <w:sz w:val="20"/>
        </w:rPr>
      </w:pPr>
      <w:r w:rsidRPr="00C1328B">
        <w:rPr>
          <w:sz w:val="20"/>
        </w:rPr>
        <w:t>Eat in a Hispanic restaurant.  Submit the receipt and menu along with notes</w:t>
      </w:r>
      <w:r w:rsidR="007E7487" w:rsidRPr="00C1328B">
        <w:rPr>
          <w:sz w:val="20"/>
        </w:rPr>
        <w:t>/a summary</w:t>
      </w:r>
      <w:r w:rsidRPr="00C1328B">
        <w:rPr>
          <w:sz w:val="20"/>
        </w:rPr>
        <w:t xml:space="preserve"> on your conversations in Spanish with the wai</w:t>
      </w:r>
      <w:r w:rsidR="00241EB0" w:rsidRPr="00C1328B">
        <w:rPr>
          <w:sz w:val="20"/>
        </w:rPr>
        <w:t>ters.  You can do this twice.  2</w:t>
      </w:r>
      <w:r w:rsidRPr="00C1328B">
        <w:rPr>
          <w:sz w:val="20"/>
        </w:rPr>
        <w:t xml:space="preserve"> point</w:t>
      </w:r>
      <w:r w:rsidR="00241EB0" w:rsidRPr="00C1328B">
        <w:rPr>
          <w:sz w:val="20"/>
        </w:rPr>
        <w:t>s</w:t>
      </w:r>
      <w:r w:rsidRPr="00C1328B">
        <w:rPr>
          <w:sz w:val="20"/>
        </w:rPr>
        <w:t xml:space="preserve"> each time.</w:t>
      </w:r>
    </w:p>
    <w:p w14:paraId="53448D6D" w14:textId="77777777" w:rsidR="005D6AA8" w:rsidRPr="00C1328B" w:rsidRDefault="005D6AA8" w:rsidP="005D6AA8">
      <w:pPr>
        <w:spacing w:after="0" w:line="240" w:lineRule="auto"/>
        <w:rPr>
          <w:sz w:val="20"/>
        </w:rPr>
      </w:pPr>
    </w:p>
    <w:p w14:paraId="33F143A5" w14:textId="77777777" w:rsidR="00D1445F" w:rsidRDefault="005D6AA8" w:rsidP="005D6AA8">
      <w:pPr>
        <w:pStyle w:val="ListParagraph"/>
        <w:numPr>
          <w:ilvl w:val="0"/>
          <w:numId w:val="1"/>
        </w:numPr>
        <w:spacing w:after="0" w:line="240" w:lineRule="auto"/>
        <w:rPr>
          <w:sz w:val="20"/>
        </w:rPr>
      </w:pPr>
      <w:r w:rsidRPr="00C1328B">
        <w:rPr>
          <w:sz w:val="20"/>
        </w:rPr>
        <w:t xml:space="preserve">Visit the Dalí Museum in St. Petersburg.  Turn in your ticket stub and </w:t>
      </w:r>
      <w:r w:rsidR="00E6565C">
        <w:rPr>
          <w:sz w:val="20"/>
        </w:rPr>
        <w:t>pictures of two paintings with paragraphs about each. 5</w:t>
      </w:r>
      <w:r w:rsidRPr="00C1328B">
        <w:rPr>
          <w:sz w:val="20"/>
        </w:rPr>
        <w:t xml:space="preserve"> points.</w:t>
      </w:r>
      <w:r w:rsidR="00344686">
        <w:rPr>
          <w:sz w:val="20"/>
        </w:rPr>
        <w:t xml:space="preserve">  </w:t>
      </w:r>
    </w:p>
    <w:p w14:paraId="49BCEF93" w14:textId="77777777" w:rsidR="00D1445F" w:rsidRPr="00D1445F" w:rsidRDefault="00D1445F" w:rsidP="00D1445F">
      <w:pPr>
        <w:pStyle w:val="ListParagraph"/>
        <w:rPr>
          <w:sz w:val="20"/>
        </w:rPr>
      </w:pPr>
    </w:p>
    <w:p w14:paraId="53448D6F" w14:textId="66A386C2" w:rsidR="005D6AA8" w:rsidRPr="004F769A" w:rsidRDefault="00D1445F" w:rsidP="004F769A">
      <w:pPr>
        <w:pStyle w:val="ListParagraph"/>
        <w:numPr>
          <w:ilvl w:val="0"/>
          <w:numId w:val="1"/>
        </w:numPr>
        <w:spacing w:after="0" w:line="240" w:lineRule="auto"/>
        <w:rPr>
          <w:color w:val="000000" w:themeColor="text1"/>
          <w:sz w:val="20"/>
        </w:rPr>
      </w:pPr>
      <w:r w:rsidRPr="004F769A">
        <w:rPr>
          <w:sz w:val="20"/>
        </w:rPr>
        <w:t>Dalí</w:t>
      </w:r>
      <w:r w:rsidR="00344686" w:rsidRPr="004F769A">
        <w:rPr>
          <w:sz w:val="20"/>
        </w:rPr>
        <w:t xml:space="preserve"> Virtual Tour.</w:t>
      </w:r>
      <w:r w:rsidR="00006200" w:rsidRPr="004F769A">
        <w:rPr>
          <w:sz w:val="20"/>
        </w:rPr>
        <w:t xml:space="preserve">  Download the app from the app store.</w:t>
      </w:r>
      <w:r w:rsidR="004F769A" w:rsidRPr="004F769A">
        <w:rPr>
          <w:sz w:val="20"/>
        </w:rPr>
        <w:t xml:space="preserve"> </w:t>
      </w:r>
      <w:r w:rsidRPr="004F769A">
        <w:rPr>
          <w:rStyle w:val="Hyperlink"/>
          <w:color w:val="000000" w:themeColor="text1"/>
          <w:sz w:val="20"/>
          <w:u w:val="none"/>
        </w:rPr>
        <w:t>1 point.</w:t>
      </w:r>
      <w:r w:rsidRPr="004F769A">
        <w:rPr>
          <w:color w:val="000000" w:themeColor="text1"/>
          <w:sz w:val="20"/>
        </w:rPr>
        <w:t xml:space="preserve"> </w:t>
      </w:r>
      <w:r w:rsidR="00D868FC">
        <w:rPr>
          <w:color w:val="000000" w:themeColor="text1"/>
          <w:sz w:val="20"/>
        </w:rPr>
        <w:t>(</w:t>
      </w:r>
      <w:r w:rsidR="00201F48">
        <w:rPr>
          <w:color w:val="000000" w:themeColor="text1"/>
          <w:sz w:val="20"/>
        </w:rPr>
        <w:t>Instructions follow</w:t>
      </w:r>
      <w:r w:rsidR="00D868FC">
        <w:rPr>
          <w:color w:val="000000" w:themeColor="text1"/>
          <w:sz w:val="20"/>
        </w:rPr>
        <w:t xml:space="preserve">.)  </w:t>
      </w:r>
    </w:p>
    <w:p w14:paraId="3607BB07" w14:textId="77777777" w:rsidR="00D1445F" w:rsidRPr="00D1445F" w:rsidRDefault="00D1445F" w:rsidP="00D1445F">
      <w:pPr>
        <w:spacing w:after="0" w:line="240" w:lineRule="auto"/>
        <w:rPr>
          <w:color w:val="000000" w:themeColor="text1"/>
          <w:sz w:val="20"/>
        </w:rPr>
      </w:pPr>
    </w:p>
    <w:p w14:paraId="53448D70" w14:textId="1E8A401B" w:rsidR="005D6AA8" w:rsidRPr="00C1328B" w:rsidRDefault="005D6AA8" w:rsidP="005D6AA8">
      <w:pPr>
        <w:pStyle w:val="ListParagraph"/>
        <w:numPr>
          <w:ilvl w:val="0"/>
          <w:numId w:val="1"/>
        </w:numPr>
        <w:spacing w:after="0" w:line="240" w:lineRule="auto"/>
        <w:rPr>
          <w:sz w:val="20"/>
        </w:rPr>
      </w:pPr>
      <w:r w:rsidRPr="00C1328B">
        <w:rPr>
          <w:sz w:val="20"/>
        </w:rPr>
        <w:t xml:space="preserve">Attend a Hispanic event such as a concert, festival or a </w:t>
      </w:r>
      <w:proofErr w:type="spellStart"/>
      <w:r w:rsidRPr="00C1328B">
        <w:rPr>
          <w:sz w:val="20"/>
        </w:rPr>
        <w:t>quinceañera</w:t>
      </w:r>
      <w:proofErr w:type="spellEnd"/>
      <w:r w:rsidRPr="00C1328B">
        <w:rPr>
          <w:sz w:val="20"/>
        </w:rPr>
        <w:t>.  Bring proof, such as a ticket, invitation, or receipt, along with a brief commentary</w:t>
      </w:r>
      <w:r w:rsidR="007E7487" w:rsidRPr="00C1328B">
        <w:rPr>
          <w:sz w:val="20"/>
        </w:rPr>
        <w:t xml:space="preserve"> in Spanish</w:t>
      </w:r>
      <w:r w:rsidRPr="00C1328B">
        <w:rPr>
          <w:sz w:val="20"/>
        </w:rPr>
        <w:t xml:space="preserve">.  You may attend as many events as you like.  </w:t>
      </w:r>
      <w:r w:rsidR="00241EB0" w:rsidRPr="00C1328B">
        <w:rPr>
          <w:sz w:val="20"/>
        </w:rPr>
        <w:t>3</w:t>
      </w:r>
      <w:r w:rsidRPr="00C1328B">
        <w:rPr>
          <w:sz w:val="20"/>
        </w:rPr>
        <w:t xml:space="preserve"> points each.</w:t>
      </w:r>
    </w:p>
    <w:p w14:paraId="53448D71" w14:textId="77777777" w:rsidR="005D6AA8" w:rsidRPr="00C1328B" w:rsidRDefault="005D6AA8" w:rsidP="005D6AA8">
      <w:pPr>
        <w:spacing w:after="0" w:line="240" w:lineRule="auto"/>
        <w:rPr>
          <w:sz w:val="20"/>
        </w:rPr>
      </w:pPr>
    </w:p>
    <w:p w14:paraId="53448D72" w14:textId="7E1D0F75" w:rsidR="005D6AA8" w:rsidRPr="00C1328B" w:rsidRDefault="005D6AA8" w:rsidP="005D6AA8">
      <w:pPr>
        <w:pStyle w:val="ListParagraph"/>
        <w:numPr>
          <w:ilvl w:val="0"/>
          <w:numId w:val="1"/>
        </w:numPr>
        <w:spacing w:after="0" w:line="240" w:lineRule="auto"/>
        <w:rPr>
          <w:sz w:val="20"/>
        </w:rPr>
      </w:pPr>
      <w:r w:rsidRPr="00C1328B">
        <w:rPr>
          <w:sz w:val="20"/>
        </w:rPr>
        <w:t xml:space="preserve">Watch a movie in Spanish.  </w:t>
      </w:r>
      <w:r w:rsidR="00201F48">
        <w:rPr>
          <w:sz w:val="20"/>
        </w:rPr>
        <w:t>Submit</w:t>
      </w:r>
      <w:r w:rsidRPr="00C1328B">
        <w:rPr>
          <w:sz w:val="20"/>
        </w:rPr>
        <w:t xml:space="preserve"> a brief commentary</w:t>
      </w:r>
      <w:r w:rsidR="008F7D75" w:rsidRPr="00C1328B">
        <w:rPr>
          <w:sz w:val="20"/>
        </w:rPr>
        <w:t xml:space="preserve"> in Spanish</w:t>
      </w:r>
      <w:r w:rsidRPr="00C1328B">
        <w:rPr>
          <w:sz w:val="20"/>
        </w:rPr>
        <w:t xml:space="preserve"> on the movie you saw</w:t>
      </w:r>
      <w:r w:rsidR="00201F48">
        <w:rPr>
          <w:sz w:val="20"/>
        </w:rPr>
        <w:t xml:space="preserve"> and have your parent sign it</w:t>
      </w:r>
      <w:r w:rsidRPr="00C1328B">
        <w:rPr>
          <w:sz w:val="20"/>
        </w:rPr>
        <w:t>.  You may see up to 2 movies</w:t>
      </w:r>
      <w:r w:rsidR="002B39FB">
        <w:rPr>
          <w:sz w:val="20"/>
        </w:rPr>
        <w:t xml:space="preserve"> for points</w:t>
      </w:r>
      <w:r w:rsidRPr="00C1328B">
        <w:rPr>
          <w:sz w:val="20"/>
        </w:rPr>
        <w:t xml:space="preserve">.  </w:t>
      </w:r>
      <w:r w:rsidR="00241EB0" w:rsidRPr="00C1328B">
        <w:rPr>
          <w:sz w:val="20"/>
        </w:rPr>
        <w:t>2</w:t>
      </w:r>
      <w:r w:rsidRPr="00C1328B">
        <w:rPr>
          <w:sz w:val="20"/>
        </w:rPr>
        <w:t xml:space="preserve"> point</w:t>
      </w:r>
      <w:r w:rsidR="00241EB0" w:rsidRPr="00C1328B">
        <w:rPr>
          <w:sz w:val="20"/>
        </w:rPr>
        <w:t>s</w:t>
      </w:r>
      <w:r w:rsidRPr="00C1328B">
        <w:rPr>
          <w:sz w:val="20"/>
        </w:rPr>
        <w:t xml:space="preserve"> each.</w:t>
      </w:r>
    </w:p>
    <w:p w14:paraId="53448D73" w14:textId="77777777" w:rsidR="005D6AA8" w:rsidRPr="00C1328B" w:rsidRDefault="005D6AA8" w:rsidP="005D6AA8">
      <w:pPr>
        <w:spacing w:after="0" w:line="240" w:lineRule="auto"/>
        <w:rPr>
          <w:sz w:val="20"/>
        </w:rPr>
      </w:pPr>
    </w:p>
    <w:p w14:paraId="204A9CF2" w14:textId="3B616C48" w:rsidR="00405B51" w:rsidRPr="00405B51" w:rsidRDefault="003C47B5" w:rsidP="00405B51">
      <w:pPr>
        <w:pStyle w:val="ListParagraph"/>
        <w:numPr>
          <w:ilvl w:val="0"/>
          <w:numId w:val="1"/>
        </w:numPr>
        <w:spacing w:after="0" w:line="240" w:lineRule="auto"/>
        <w:rPr>
          <w:sz w:val="20"/>
        </w:rPr>
      </w:pPr>
      <w:r w:rsidRPr="00C1328B">
        <w:rPr>
          <w:sz w:val="20"/>
        </w:rPr>
        <w:t>Cook a</w:t>
      </w:r>
      <w:r w:rsidR="005D6AA8" w:rsidRPr="00C1328B">
        <w:rPr>
          <w:sz w:val="20"/>
        </w:rPr>
        <w:t xml:space="preserve"> Hispanic dish or dessert at home.  </w:t>
      </w:r>
      <w:r w:rsidR="006D4AB7">
        <w:rPr>
          <w:sz w:val="20"/>
        </w:rPr>
        <w:t>Take a picture</w:t>
      </w:r>
      <w:r w:rsidR="005D6AA8" w:rsidRPr="00C1328B">
        <w:rPr>
          <w:sz w:val="20"/>
        </w:rPr>
        <w:t xml:space="preserve"> of your dish and </w:t>
      </w:r>
      <w:r w:rsidR="006D4AB7">
        <w:rPr>
          <w:sz w:val="20"/>
        </w:rPr>
        <w:t xml:space="preserve">bring </w:t>
      </w:r>
      <w:r w:rsidR="005D6AA8" w:rsidRPr="00C1328B">
        <w:rPr>
          <w:sz w:val="20"/>
        </w:rPr>
        <w:t xml:space="preserve">the recipe to one of the sponsors.  You may do this twice.  </w:t>
      </w:r>
      <w:r w:rsidR="009425D5" w:rsidRPr="00C1328B">
        <w:rPr>
          <w:sz w:val="20"/>
        </w:rPr>
        <w:t>2</w:t>
      </w:r>
      <w:r w:rsidR="005D6AA8" w:rsidRPr="00C1328B">
        <w:rPr>
          <w:sz w:val="20"/>
        </w:rPr>
        <w:t xml:space="preserve"> point</w:t>
      </w:r>
      <w:r w:rsidR="00241EB0" w:rsidRPr="00C1328B">
        <w:rPr>
          <w:sz w:val="20"/>
        </w:rPr>
        <w:t>s</w:t>
      </w:r>
      <w:r w:rsidR="005D6AA8" w:rsidRPr="00C1328B">
        <w:rPr>
          <w:sz w:val="20"/>
        </w:rPr>
        <w:t xml:space="preserve"> each.</w:t>
      </w:r>
      <w:r w:rsidR="00405B51">
        <w:rPr>
          <w:sz w:val="20"/>
        </w:rPr>
        <w:t xml:space="preserve">  </w:t>
      </w:r>
      <w:hyperlink r:id="rId9" w:history="1">
        <w:r w:rsidR="00405B51" w:rsidRPr="00405B51">
          <w:rPr>
            <w:rStyle w:val="Hyperlink"/>
            <w:sz w:val="20"/>
          </w:rPr>
          <w:t>Click here for some ideas.</w:t>
        </w:r>
      </w:hyperlink>
    </w:p>
    <w:p w14:paraId="35EB3E8A" w14:textId="77777777" w:rsidR="00D1445F" w:rsidRPr="00D1445F" w:rsidRDefault="00D1445F" w:rsidP="00D1445F">
      <w:pPr>
        <w:pStyle w:val="ListParagraph"/>
        <w:rPr>
          <w:sz w:val="20"/>
        </w:rPr>
      </w:pPr>
    </w:p>
    <w:p w14:paraId="5D022250" w14:textId="56F0CD70" w:rsidR="00D1445F" w:rsidRPr="00C1328B" w:rsidRDefault="00D1445F" w:rsidP="005D6AA8">
      <w:pPr>
        <w:pStyle w:val="ListParagraph"/>
        <w:numPr>
          <w:ilvl w:val="0"/>
          <w:numId w:val="1"/>
        </w:numPr>
        <w:spacing w:after="0" w:line="240" w:lineRule="auto"/>
        <w:rPr>
          <w:sz w:val="20"/>
        </w:rPr>
      </w:pPr>
      <w:r>
        <w:rPr>
          <w:sz w:val="20"/>
        </w:rPr>
        <w:t xml:space="preserve">After required donation of 5 cans, bring 5 additional cans for the Canned Food Drive to benefit the Hispanic Outreach Center in Clearwater.  1 point for 5 cans, maximum 10 cans.  </w:t>
      </w:r>
    </w:p>
    <w:p w14:paraId="53448D75" w14:textId="77777777" w:rsidR="005D6AA8" w:rsidRPr="00C1328B" w:rsidRDefault="005D6AA8" w:rsidP="005D6AA8">
      <w:pPr>
        <w:spacing w:after="0" w:line="240" w:lineRule="auto"/>
        <w:rPr>
          <w:sz w:val="20"/>
        </w:rPr>
      </w:pPr>
    </w:p>
    <w:p w14:paraId="44D2E6A6" w14:textId="42FD52DC" w:rsidR="0048682A" w:rsidRPr="00201F48" w:rsidRDefault="00201F48" w:rsidP="0048682A">
      <w:pPr>
        <w:pStyle w:val="ListParagraph"/>
        <w:numPr>
          <w:ilvl w:val="0"/>
          <w:numId w:val="1"/>
        </w:numPr>
        <w:spacing w:after="0" w:line="240" w:lineRule="auto"/>
        <w:rPr>
          <w:sz w:val="18"/>
          <w:szCs w:val="20"/>
        </w:rPr>
      </w:pPr>
      <w:r>
        <w:rPr>
          <w:sz w:val="20"/>
        </w:rPr>
        <w:t>W</w:t>
      </w:r>
      <w:r w:rsidR="005D6AA8" w:rsidRPr="00C1328B">
        <w:rPr>
          <w:sz w:val="20"/>
        </w:rPr>
        <w:t xml:space="preserve">ear a SNHS T-shirt to an event.  Bring a picture.  For T-shirts and other fun merchandise, go to </w:t>
      </w:r>
      <w:hyperlink r:id="rId10" w:history="1">
        <w:r w:rsidR="0048682A" w:rsidRPr="003F3B2C">
          <w:rPr>
            <w:rStyle w:val="Hyperlink"/>
          </w:rPr>
          <w:t>https://aatsp-store.com/default.aspx?p=viewcat&amp;showpage=5</w:t>
        </w:r>
      </w:hyperlink>
      <w:r w:rsidR="0048682A">
        <w:t xml:space="preserve">. </w:t>
      </w:r>
      <w:r w:rsidRPr="00201F48">
        <w:rPr>
          <w:sz w:val="20"/>
          <w:szCs w:val="20"/>
        </w:rPr>
        <w:t>1/2</w:t>
      </w:r>
      <w:r w:rsidR="0048682A" w:rsidRPr="00201F48">
        <w:rPr>
          <w:sz w:val="20"/>
          <w:szCs w:val="20"/>
        </w:rPr>
        <w:t xml:space="preserve"> point.</w:t>
      </w:r>
      <w:r w:rsidRPr="00201F48">
        <w:rPr>
          <w:sz w:val="20"/>
          <w:szCs w:val="20"/>
        </w:rPr>
        <w:t xml:space="preserve">  Up to 2 points.</w:t>
      </w:r>
    </w:p>
    <w:p w14:paraId="459EFE9B" w14:textId="5E4E3214" w:rsidR="007E7487" w:rsidRPr="0048682A" w:rsidRDefault="007E7487" w:rsidP="0048682A">
      <w:pPr>
        <w:spacing w:after="0" w:line="240" w:lineRule="auto"/>
        <w:rPr>
          <w:sz w:val="20"/>
        </w:rPr>
      </w:pPr>
    </w:p>
    <w:p w14:paraId="53448D7C" w14:textId="1FF8FBCF" w:rsidR="009B1622" w:rsidRDefault="009B1622" w:rsidP="005D6AA8">
      <w:pPr>
        <w:pStyle w:val="ListParagraph"/>
        <w:numPr>
          <w:ilvl w:val="0"/>
          <w:numId w:val="1"/>
        </w:numPr>
        <w:spacing w:after="0" w:line="240" w:lineRule="auto"/>
        <w:rPr>
          <w:sz w:val="20"/>
        </w:rPr>
      </w:pPr>
      <w:r w:rsidRPr="00C1328B">
        <w:rPr>
          <w:sz w:val="20"/>
        </w:rPr>
        <w:t>Attend a Spanish Club function.  1 point.</w:t>
      </w:r>
      <w:r w:rsidR="00D1445F">
        <w:rPr>
          <w:sz w:val="20"/>
        </w:rPr>
        <w:t xml:space="preserve">  You must bring the sponsor’s signature as proof of your attendance.</w:t>
      </w:r>
    </w:p>
    <w:p w14:paraId="27E84C3D" w14:textId="77777777" w:rsidR="00D149CD" w:rsidRPr="00D149CD" w:rsidRDefault="00D149CD" w:rsidP="00D149CD">
      <w:pPr>
        <w:pStyle w:val="ListParagraph"/>
        <w:rPr>
          <w:sz w:val="20"/>
        </w:rPr>
      </w:pPr>
    </w:p>
    <w:p w14:paraId="2DE0E61A" w14:textId="6F76E325" w:rsidR="00D149CD" w:rsidRPr="00C1328B" w:rsidRDefault="00D149CD" w:rsidP="005D6AA8">
      <w:pPr>
        <w:pStyle w:val="ListParagraph"/>
        <w:numPr>
          <w:ilvl w:val="0"/>
          <w:numId w:val="1"/>
        </w:numPr>
        <w:spacing w:after="0" w:line="240" w:lineRule="auto"/>
        <w:rPr>
          <w:sz w:val="20"/>
        </w:rPr>
      </w:pPr>
      <w:r>
        <w:rPr>
          <w:sz w:val="20"/>
        </w:rPr>
        <w:t xml:space="preserve">Attend International Day.  Held this year at Countryside High School.  You must </w:t>
      </w:r>
      <w:r w:rsidR="00B07B93">
        <w:rPr>
          <w:sz w:val="20"/>
        </w:rPr>
        <w:t>compete in a speaking activity.  See Sra. Damp for more details.</w:t>
      </w:r>
    </w:p>
    <w:p w14:paraId="67CEE4A7" w14:textId="77777777" w:rsidR="008F7D75" w:rsidRPr="00C1328B" w:rsidRDefault="008F7D75" w:rsidP="008F7D75">
      <w:pPr>
        <w:pStyle w:val="ListParagraph"/>
        <w:rPr>
          <w:sz w:val="20"/>
        </w:rPr>
      </w:pPr>
    </w:p>
    <w:p w14:paraId="53448D7D" w14:textId="77262FBE" w:rsidR="009B1622" w:rsidRDefault="00AC5661" w:rsidP="009B1622">
      <w:pPr>
        <w:pStyle w:val="ListParagraph"/>
        <w:numPr>
          <w:ilvl w:val="0"/>
          <w:numId w:val="1"/>
        </w:numPr>
        <w:spacing w:after="0" w:line="240" w:lineRule="auto"/>
        <w:rPr>
          <w:sz w:val="20"/>
        </w:rPr>
      </w:pPr>
      <w:r w:rsidRPr="00C1328B">
        <w:rPr>
          <w:sz w:val="20"/>
        </w:rPr>
        <w:t>Volunteer</w:t>
      </w:r>
      <w:r w:rsidR="005324ED" w:rsidRPr="00C1328B">
        <w:rPr>
          <w:sz w:val="20"/>
        </w:rPr>
        <w:t xml:space="preserve"> additional days</w:t>
      </w:r>
      <w:r w:rsidRPr="00C1328B">
        <w:rPr>
          <w:sz w:val="20"/>
        </w:rPr>
        <w:t xml:space="preserve"> for tutoring</w:t>
      </w:r>
      <w:r w:rsidR="00CB331F" w:rsidRPr="00C1328B">
        <w:rPr>
          <w:sz w:val="20"/>
        </w:rPr>
        <w:t xml:space="preserve">, </w:t>
      </w:r>
      <w:r w:rsidR="008F7D75" w:rsidRPr="00C1328B">
        <w:rPr>
          <w:sz w:val="20"/>
        </w:rPr>
        <w:t xml:space="preserve">after you complete the </w:t>
      </w:r>
      <w:r w:rsidR="008F7D75" w:rsidRPr="00C1328B">
        <w:rPr>
          <w:sz w:val="20"/>
          <w:u w:val="single"/>
        </w:rPr>
        <w:t>require</w:t>
      </w:r>
      <w:r w:rsidR="00201F48">
        <w:rPr>
          <w:sz w:val="20"/>
          <w:u w:val="single"/>
        </w:rPr>
        <w:t>ment</w:t>
      </w:r>
      <w:r w:rsidR="008F7D75" w:rsidRPr="00C1328B">
        <w:rPr>
          <w:sz w:val="20"/>
        </w:rPr>
        <w:t xml:space="preserve"> per semester. </w:t>
      </w:r>
      <w:r w:rsidR="00301792" w:rsidRPr="00C1328B">
        <w:rPr>
          <w:sz w:val="20"/>
        </w:rPr>
        <w:t xml:space="preserve"> </w:t>
      </w:r>
      <w:r w:rsidR="008F7D75" w:rsidRPr="00C1328B">
        <w:rPr>
          <w:sz w:val="20"/>
        </w:rPr>
        <w:t xml:space="preserve">1 point </w:t>
      </w:r>
      <w:r w:rsidR="005324ED" w:rsidRPr="00C1328B">
        <w:rPr>
          <w:sz w:val="20"/>
        </w:rPr>
        <w:t xml:space="preserve">each </w:t>
      </w:r>
      <w:r w:rsidR="00961F3A">
        <w:rPr>
          <w:sz w:val="20"/>
        </w:rPr>
        <w:t>hour.</w:t>
      </w:r>
    </w:p>
    <w:p w14:paraId="3CC90B7D" w14:textId="77777777" w:rsidR="006D4AB7" w:rsidRPr="006D4AB7" w:rsidRDefault="006D4AB7" w:rsidP="006D4AB7">
      <w:pPr>
        <w:pStyle w:val="ListParagraph"/>
        <w:rPr>
          <w:sz w:val="20"/>
        </w:rPr>
      </w:pPr>
    </w:p>
    <w:p w14:paraId="53448D86" w14:textId="23DE4D64" w:rsidR="00D868FC" w:rsidRDefault="006D4AB7" w:rsidP="00D1445F">
      <w:pPr>
        <w:pStyle w:val="ListParagraph"/>
        <w:numPr>
          <w:ilvl w:val="0"/>
          <w:numId w:val="1"/>
        </w:numPr>
        <w:spacing w:after="0" w:line="240" w:lineRule="auto"/>
        <w:rPr>
          <w:sz w:val="20"/>
        </w:rPr>
      </w:pPr>
      <w:r>
        <w:rPr>
          <w:sz w:val="20"/>
        </w:rPr>
        <w:t>See Sra. Damp if you have other ideas for activities that you would like to do that promote interest in Hispanic language and culture</w:t>
      </w:r>
      <w:r w:rsidR="00D1445F">
        <w:rPr>
          <w:sz w:val="20"/>
        </w:rPr>
        <w:t>.</w:t>
      </w:r>
    </w:p>
    <w:p w14:paraId="224BAD01" w14:textId="77777777" w:rsidR="00D868FC" w:rsidRDefault="00D868FC">
      <w:pPr>
        <w:rPr>
          <w:sz w:val="20"/>
        </w:rPr>
      </w:pPr>
      <w:r>
        <w:rPr>
          <w:sz w:val="20"/>
        </w:rPr>
        <w:br w:type="page"/>
      </w:r>
    </w:p>
    <w:p w14:paraId="5D47BB03" w14:textId="200402FB" w:rsidR="005D6AA8" w:rsidRDefault="005D6AA8" w:rsidP="00D868FC">
      <w:pPr>
        <w:pStyle w:val="ListParagraph"/>
        <w:spacing w:after="0" w:line="240" w:lineRule="auto"/>
        <w:rPr>
          <w:sz w:val="20"/>
        </w:rPr>
      </w:pPr>
    </w:p>
    <w:p w14:paraId="44CFECB1" w14:textId="77777777" w:rsidR="00D868FC" w:rsidRPr="0036134A" w:rsidRDefault="00D868FC" w:rsidP="00D868FC">
      <w:pPr>
        <w:spacing w:after="0" w:line="240" w:lineRule="auto"/>
      </w:pPr>
      <w:r w:rsidRPr="0036134A">
        <w:t>Dalí Virtual Tour</w:t>
      </w:r>
    </w:p>
    <w:p w14:paraId="77B8092E" w14:textId="6C35DAAD" w:rsidR="00D868FC" w:rsidRPr="0036134A" w:rsidRDefault="00D868FC" w:rsidP="00D868FC">
      <w:pPr>
        <w:spacing w:after="0" w:line="240" w:lineRule="auto"/>
      </w:pPr>
      <w:r w:rsidRPr="0036134A">
        <w:t>Spanish Honor Society 202</w:t>
      </w:r>
      <w:r w:rsidR="00201F48">
        <w:t>3</w:t>
      </w:r>
      <w:r w:rsidRPr="0036134A">
        <w:t>-202</w:t>
      </w:r>
      <w:r w:rsidR="00201F48">
        <w:t>4</w:t>
      </w:r>
    </w:p>
    <w:p w14:paraId="6A452378" w14:textId="77777777" w:rsidR="00D868FC" w:rsidRPr="0036134A" w:rsidRDefault="00D868FC" w:rsidP="00D868FC">
      <w:pPr>
        <w:rPr>
          <w:u w:val="single"/>
        </w:rPr>
      </w:pPr>
    </w:p>
    <w:p w14:paraId="796E92E0" w14:textId="77777777" w:rsidR="00D868FC" w:rsidRPr="00794123" w:rsidRDefault="00D868FC" w:rsidP="00D868FC">
      <w:pPr>
        <w:rPr>
          <w:u w:val="single"/>
          <w:lang w:val="es-US"/>
        </w:rPr>
      </w:pPr>
      <w:r w:rsidRPr="00794123">
        <w:rPr>
          <w:u w:val="single"/>
          <w:lang w:val="es-US"/>
        </w:rPr>
        <w:t>Tarea #1</w:t>
      </w:r>
    </w:p>
    <w:p w14:paraId="220584E0" w14:textId="77777777" w:rsidR="00D868FC" w:rsidRDefault="00D868FC" w:rsidP="00D868FC">
      <w:pPr>
        <w:spacing w:after="0"/>
        <w:rPr>
          <w:lang w:val="es-US"/>
        </w:rPr>
      </w:pPr>
      <w:r>
        <w:rPr>
          <w:lang w:val="es-US"/>
        </w:rPr>
        <w:t>Ve a “App store”.</w:t>
      </w:r>
    </w:p>
    <w:p w14:paraId="48C7559F" w14:textId="77777777" w:rsidR="00D868FC" w:rsidRDefault="00D868FC" w:rsidP="00D868FC">
      <w:pPr>
        <w:spacing w:after="0"/>
        <w:rPr>
          <w:lang w:val="es-US"/>
        </w:rPr>
      </w:pPr>
      <w:r>
        <w:rPr>
          <w:lang w:val="es-US"/>
        </w:rPr>
        <w:t>Descarga “Dalí Museum Virtual Tour”</w:t>
      </w:r>
    </w:p>
    <w:p w14:paraId="222CA335" w14:textId="77777777" w:rsidR="00D868FC" w:rsidRDefault="00D868FC" w:rsidP="00D868FC">
      <w:pPr>
        <w:spacing w:after="0"/>
        <w:rPr>
          <w:lang w:val="es-US"/>
        </w:rPr>
      </w:pPr>
      <w:r>
        <w:rPr>
          <w:lang w:val="es-US"/>
        </w:rPr>
        <w:t>Abre el “App”</w:t>
      </w:r>
    </w:p>
    <w:p w14:paraId="257DF80E" w14:textId="77777777" w:rsidR="00D868FC" w:rsidRDefault="00D868FC" w:rsidP="00D868FC">
      <w:pPr>
        <w:spacing w:after="0"/>
        <w:rPr>
          <w:lang w:val="es-US"/>
        </w:rPr>
      </w:pPr>
      <w:r>
        <w:rPr>
          <w:lang w:val="es-US"/>
        </w:rPr>
        <w:t>Ve al símbolo que parece tres líneas horizontales y cambia el idioma a español.</w:t>
      </w:r>
    </w:p>
    <w:p w14:paraId="6CA1F5B8" w14:textId="77777777" w:rsidR="00D868FC" w:rsidRDefault="00D868FC" w:rsidP="00D868FC">
      <w:pPr>
        <w:spacing w:after="0"/>
        <w:rPr>
          <w:lang w:val="es-US"/>
        </w:rPr>
      </w:pPr>
      <w:r>
        <w:rPr>
          <w:lang w:val="es-US"/>
        </w:rPr>
        <w:t>Ve a “Visita guiada de la colección permanente”</w:t>
      </w:r>
    </w:p>
    <w:p w14:paraId="1C5C7C5F" w14:textId="77777777" w:rsidR="00D868FC" w:rsidRDefault="00D868FC" w:rsidP="00D868FC">
      <w:pPr>
        <w:spacing w:after="0"/>
        <w:rPr>
          <w:lang w:val="es-US"/>
        </w:rPr>
      </w:pPr>
      <w:r>
        <w:rPr>
          <w:lang w:val="es-US"/>
        </w:rPr>
        <w:t>Escucha las siguientes selecciones:</w:t>
      </w:r>
    </w:p>
    <w:p w14:paraId="231C0AFA" w14:textId="77777777" w:rsidR="00D868FC" w:rsidRDefault="00D868FC" w:rsidP="00D868FC">
      <w:pPr>
        <w:spacing w:after="0"/>
        <w:rPr>
          <w:lang w:val="es-US"/>
        </w:rPr>
      </w:pPr>
    </w:p>
    <w:p w14:paraId="05DDD0B8" w14:textId="77777777" w:rsidR="00D868FC" w:rsidRPr="00794123" w:rsidRDefault="00D868FC" w:rsidP="00D868FC">
      <w:pPr>
        <w:pStyle w:val="ListParagraph"/>
        <w:numPr>
          <w:ilvl w:val="0"/>
          <w:numId w:val="2"/>
        </w:numPr>
        <w:spacing w:after="160" w:line="259" w:lineRule="auto"/>
        <w:rPr>
          <w:i/>
          <w:lang w:val="es-US"/>
        </w:rPr>
      </w:pPr>
      <w:r w:rsidRPr="00794123">
        <w:rPr>
          <w:i/>
          <w:lang w:val="es-US"/>
        </w:rPr>
        <w:t>Gala contemplando el Mar Mediterraneo que a veinte metros…</w:t>
      </w:r>
    </w:p>
    <w:p w14:paraId="299CE9A7" w14:textId="77777777" w:rsidR="00D868FC" w:rsidRPr="00794123" w:rsidRDefault="00D868FC" w:rsidP="00D868FC">
      <w:pPr>
        <w:pStyle w:val="ListParagraph"/>
        <w:numPr>
          <w:ilvl w:val="0"/>
          <w:numId w:val="2"/>
        </w:numPr>
        <w:spacing w:after="160" w:line="259" w:lineRule="auto"/>
        <w:rPr>
          <w:i/>
          <w:lang w:val="es-US"/>
        </w:rPr>
      </w:pPr>
      <w:r w:rsidRPr="00794123">
        <w:rPr>
          <w:i/>
          <w:lang w:val="es-US"/>
        </w:rPr>
        <w:t>El descubriemiento de América por Cristóbol Colón</w:t>
      </w:r>
    </w:p>
    <w:p w14:paraId="03BC7819" w14:textId="77777777" w:rsidR="00D868FC" w:rsidRPr="00794123" w:rsidRDefault="00D868FC" w:rsidP="00D868FC">
      <w:pPr>
        <w:pStyle w:val="ListParagraph"/>
        <w:numPr>
          <w:ilvl w:val="0"/>
          <w:numId w:val="2"/>
        </w:numPr>
        <w:spacing w:after="160" w:line="259" w:lineRule="auto"/>
        <w:rPr>
          <w:i/>
          <w:lang w:val="es-US"/>
        </w:rPr>
      </w:pPr>
      <w:r w:rsidRPr="00794123">
        <w:rPr>
          <w:i/>
          <w:lang w:val="es-US"/>
        </w:rPr>
        <w:t>El torero alucinógeno</w:t>
      </w:r>
    </w:p>
    <w:p w14:paraId="7058150C" w14:textId="77777777" w:rsidR="00D868FC" w:rsidRPr="00794123" w:rsidRDefault="00D868FC" w:rsidP="00D868FC">
      <w:pPr>
        <w:pStyle w:val="ListParagraph"/>
        <w:numPr>
          <w:ilvl w:val="0"/>
          <w:numId w:val="2"/>
        </w:numPr>
        <w:spacing w:after="160" w:line="259" w:lineRule="auto"/>
        <w:rPr>
          <w:i/>
          <w:lang w:val="es-US"/>
        </w:rPr>
      </w:pPr>
      <w:r w:rsidRPr="00794123">
        <w:rPr>
          <w:i/>
          <w:lang w:val="es-US"/>
        </w:rPr>
        <w:t>Retrato de mi hermano muerto</w:t>
      </w:r>
    </w:p>
    <w:p w14:paraId="7E2C4F83" w14:textId="77777777" w:rsidR="00D868FC" w:rsidRPr="00794123" w:rsidRDefault="00D868FC" w:rsidP="00D868FC">
      <w:pPr>
        <w:pStyle w:val="ListParagraph"/>
        <w:numPr>
          <w:ilvl w:val="0"/>
          <w:numId w:val="2"/>
        </w:numPr>
        <w:spacing w:after="160" w:line="259" w:lineRule="auto"/>
        <w:rPr>
          <w:lang w:val="es-US"/>
        </w:rPr>
      </w:pPr>
      <w:r>
        <w:rPr>
          <w:lang w:val="es-US"/>
        </w:rPr>
        <w:t>Una obra que te guste a ti</w:t>
      </w:r>
    </w:p>
    <w:p w14:paraId="04F352FF" w14:textId="77777777" w:rsidR="00D868FC" w:rsidRDefault="00D868FC" w:rsidP="00D868FC">
      <w:pPr>
        <w:rPr>
          <w:lang w:val="es-US"/>
        </w:rPr>
      </w:pPr>
      <w:r>
        <w:rPr>
          <w:lang w:val="es-US"/>
        </w:rPr>
        <w:t>Escribe un pequeño resumen sobre cada cuadro.  Haz referencia a los símbolos en los cuadros cuando puedas.  (Encontrarás explicaciones de los símbolos en “Dalí Decoded Tour.)  Incluye tus impresiones tanto como “explicaciones oficiales” del significado del cuadro.</w:t>
      </w:r>
    </w:p>
    <w:p w14:paraId="05C3C49A" w14:textId="77777777" w:rsidR="00D868FC" w:rsidRPr="00794123" w:rsidRDefault="00D868FC" w:rsidP="00D868FC">
      <w:pPr>
        <w:rPr>
          <w:u w:val="single"/>
          <w:lang w:val="es-US"/>
        </w:rPr>
      </w:pPr>
      <w:r w:rsidRPr="00794123">
        <w:rPr>
          <w:u w:val="single"/>
          <w:lang w:val="es-US"/>
        </w:rPr>
        <w:t>Tarea #2</w:t>
      </w:r>
    </w:p>
    <w:p w14:paraId="4259F1C1" w14:textId="77777777" w:rsidR="00D868FC" w:rsidRDefault="00D868FC" w:rsidP="00D868FC">
      <w:pPr>
        <w:rPr>
          <w:lang w:val="es-US"/>
        </w:rPr>
      </w:pPr>
      <w:r>
        <w:rPr>
          <w:lang w:val="es-US"/>
        </w:rPr>
        <w:t>Haz el Desafío de Dalí y apunta tu puntuación.</w:t>
      </w:r>
    </w:p>
    <w:p w14:paraId="0F9C6098" w14:textId="77777777" w:rsidR="00D868FC" w:rsidRDefault="00D868FC" w:rsidP="00D868FC">
      <w:pPr>
        <w:rPr>
          <w:u w:val="single"/>
          <w:lang w:val="es-US"/>
        </w:rPr>
      </w:pPr>
      <w:r w:rsidRPr="00794123">
        <w:rPr>
          <w:u w:val="single"/>
          <w:lang w:val="es-US"/>
        </w:rPr>
        <w:t>Tarea #3</w:t>
      </w:r>
    </w:p>
    <w:p w14:paraId="7D3254C6" w14:textId="77777777" w:rsidR="00D868FC" w:rsidRDefault="00D868FC" w:rsidP="00D868FC">
      <w:pPr>
        <w:rPr>
          <w:lang w:val="es-US"/>
        </w:rPr>
      </w:pPr>
      <w:r w:rsidRPr="00EA2778">
        <w:rPr>
          <w:rFonts w:cstheme="minorHAnsi"/>
          <w:lang w:val="es-US"/>
        </w:rPr>
        <w:t>¿</w:t>
      </w:r>
      <w:r w:rsidRPr="00EA2778">
        <w:rPr>
          <w:lang w:val="es-US"/>
        </w:rPr>
        <w:t>Qué es el surrealismo?</w:t>
      </w:r>
      <w:r>
        <w:rPr>
          <w:lang w:val="es-US"/>
        </w:rPr>
        <w:t xml:space="preserve">  Escribe un ensayo CORTO sobre el surrealismo.</w:t>
      </w:r>
    </w:p>
    <w:p w14:paraId="54F31D8A" w14:textId="08A97B98" w:rsidR="00D868FC" w:rsidRPr="00D868FC" w:rsidRDefault="00D868FC" w:rsidP="00D868FC">
      <w:pPr>
        <w:pStyle w:val="ListParagraph"/>
        <w:ind w:left="360"/>
        <w:rPr>
          <w:lang w:val="es-US"/>
        </w:rPr>
      </w:pPr>
      <w:r>
        <w:rPr>
          <w:noProof/>
          <w:lang w:val="es-US"/>
        </w:rPr>
        <w:drawing>
          <wp:inline distT="0" distB="0" distL="0" distR="0" wp14:anchorId="693E11EE" wp14:editId="15EB52BD">
            <wp:extent cx="1171575" cy="1171575"/>
            <wp:effectExtent l="0" t="0" r="9525" b="9525"/>
            <wp:docPr id="4" name="Picture 4" descr="Dali Meltin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 Melting C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Pr>
          <w:lang w:val="es-US"/>
        </w:rPr>
        <w:t xml:space="preserve">                                      </w:t>
      </w:r>
      <w:r>
        <w:rPr>
          <w:noProof/>
          <w:lang w:val="es-US"/>
        </w:rPr>
        <w:drawing>
          <wp:inline distT="0" distB="0" distL="0" distR="0" wp14:anchorId="0D42CE87" wp14:editId="5D95E107">
            <wp:extent cx="1143000" cy="1304925"/>
            <wp:effectExtent l="0" t="0" r="0" b="9525"/>
            <wp:docPr id="3" name="Picture 3" descr="Dali big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i bigo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304925"/>
                    </a:xfrm>
                    <a:prstGeom prst="rect">
                      <a:avLst/>
                    </a:prstGeom>
                    <a:noFill/>
                    <a:ln>
                      <a:noFill/>
                    </a:ln>
                  </pic:spPr>
                </pic:pic>
              </a:graphicData>
            </a:graphic>
          </wp:inline>
        </w:drawing>
      </w:r>
      <w:r>
        <w:rPr>
          <w:lang w:val="es-US"/>
        </w:rPr>
        <w:t xml:space="preserve">                                                 </w:t>
      </w:r>
      <w:r>
        <w:rPr>
          <w:noProof/>
          <w:lang w:val="es-US"/>
        </w:rPr>
        <w:drawing>
          <wp:inline distT="0" distB="0" distL="0" distR="0" wp14:anchorId="56F9B635" wp14:editId="40C9833C">
            <wp:extent cx="609600" cy="1295400"/>
            <wp:effectExtent l="0" t="0" r="0" b="0"/>
            <wp:docPr id="2" name="Picture 2" descr="Dali Eleph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i Elepha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1295400"/>
                    </a:xfrm>
                    <a:prstGeom prst="rect">
                      <a:avLst/>
                    </a:prstGeom>
                    <a:noFill/>
                    <a:ln>
                      <a:noFill/>
                    </a:ln>
                  </pic:spPr>
                </pic:pic>
              </a:graphicData>
            </a:graphic>
          </wp:inline>
        </w:drawing>
      </w:r>
    </w:p>
    <w:sectPr w:rsidR="00D868FC" w:rsidRPr="00D868FC" w:rsidSect="00B07B93">
      <w:footerReference w:type="default" r:id="rId14"/>
      <w:pgSz w:w="11906" w:h="16838"/>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2380" w14:textId="77777777" w:rsidR="00497EB3" w:rsidRDefault="00497EB3" w:rsidP="00AA050A">
      <w:pPr>
        <w:spacing w:after="0" w:line="240" w:lineRule="auto"/>
      </w:pPr>
      <w:r>
        <w:separator/>
      </w:r>
    </w:p>
  </w:endnote>
  <w:endnote w:type="continuationSeparator" w:id="0">
    <w:p w14:paraId="02A080AA" w14:textId="77777777" w:rsidR="00497EB3" w:rsidRDefault="00497EB3" w:rsidP="00AA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0F10" w14:textId="77777777" w:rsidR="00AA050A" w:rsidRPr="009D063F" w:rsidRDefault="00AA050A" w:rsidP="00AA050A">
    <w:pPr>
      <w:pStyle w:val="NormalWeb"/>
      <w:spacing w:line="300" w:lineRule="atLeast"/>
      <w:rPr>
        <w:rFonts w:ascii="Arial" w:hAnsi="Arial" w:cs="Arial"/>
        <w:color w:val="000000"/>
        <w:sz w:val="10"/>
        <w:szCs w:val="18"/>
      </w:rPr>
    </w:pPr>
    <w:r w:rsidRPr="009D063F">
      <w:rPr>
        <w:rFonts w:ascii="Arial" w:hAnsi="Arial" w:cs="Arial"/>
        <w:color w:val="000000"/>
        <w:sz w:val="16"/>
      </w:rPr>
      <w:t>AATSP Mission Statement</w:t>
    </w:r>
  </w:p>
  <w:p w14:paraId="72DEB93E" w14:textId="77777777" w:rsidR="00AA050A" w:rsidRPr="005D6AA8" w:rsidRDefault="00AA050A" w:rsidP="00AA050A">
    <w:pPr>
      <w:pStyle w:val="NormalWeb"/>
      <w:spacing w:line="300" w:lineRule="atLeast"/>
      <w:rPr>
        <w:rFonts w:ascii="Arial" w:hAnsi="Arial" w:cs="Arial"/>
        <w:color w:val="000000"/>
        <w:sz w:val="12"/>
        <w:szCs w:val="20"/>
      </w:rPr>
    </w:pPr>
    <w:r w:rsidRPr="009D063F">
      <w:rPr>
        <w:rFonts w:ascii="Arial" w:hAnsi="Arial" w:cs="Arial"/>
        <w:color w:val="000000"/>
        <w:sz w:val="12"/>
        <w:szCs w:val="20"/>
      </w:rPr>
      <w:t>The American Association of Teachers of Spanish and Portuguese (AATSP) promotes the study and teaching of the Spanish and Portuguese languages and their corresponding Hispanic, Luso-Brazilian and other related literatures and cultures at all levels of education. The AATSP encourages, supports and directs programs and research projects involving the exchange of pedagogical and scholarly information. Through extensive collaboration with educators, professionals, and institutions in other countries, the AATSP contributes to a better and deeper understanding between the United States and the Spanish-and Portuguese-speaking nations of the world.</w:t>
    </w:r>
  </w:p>
  <w:p w14:paraId="2036E536" w14:textId="77777777" w:rsidR="00AA050A" w:rsidRDefault="00AA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55F4" w14:textId="77777777" w:rsidR="00497EB3" w:rsidRDefault="00497EB3" w:rsidP="00AA050A">
      <w:pPr>
        <w:spacing w:after="0" w:line="240" w:lineRule="auto"/>
      </w:pPr>
      <w:r>
        <w:separator/>
      </w:r>
    </w:p>
  </w:footnote>
  <w:footnote w:type="continuationSeparator" w:id="0">
    <w:p w14:paraId="3908E2FB" w14:textId="77777777" w:rsidR="00497EB3" w:rsidRDefault="00497EB3" w:rsidP="00AA0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98B"/>
    <w:multiLevelType w:val="hybridMultilevel"/>
    <w:tmpl w:val="BD8A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7054C"/>
    <w:multiLevelType w:val="hybridMultilevel"/>
    <w:tmpl w:val="6C9C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259024">
    <w:abstractNumId w:val="1"/>
  </w:num>
  <w:num w:numId="2" w16cid:durableId="124618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A8"/>
    <w:rsid w:val="00006200"/>
    <w:rsid w:val="00195404"/>
    <w:rsid w:val="001E6002"/>
    <w:rsid w:val="00201F48"/>
    <w:rsid w:val="00241EB0"/>
    <w:rsid w:val="002B39FB"/>
    <w:rsid w:val="00301792"/>
    <w:rsid w:val="003218D7"/>
    <w:rsid w:val="00333AC0"/>
    <w:rsid w:val="00344686"/>
    <w:rsid w:val="0036551E"/>
    <w:rsid w:val="003744C9"/>
    <w:rsid w:val="003C47B5"/>
    <w:rsid w:val="00405B51"/>
    <w:rsid w:val="0048682A"/>
    <w:rsid w:val="00497EB3"/>
    <w:rsid w:val="004E4CD8"/>
    <w:rsid w:val="004F769A"/>
    <w:rsid w:val="005324ED"/>
    <w:rsid w:val="005D6AA8"/>
    <w:rsid w:val="00610C43"/>
    <w:rsid w:val="00626399"/>
    <w:rsid w:val="006D4AB7"/>
    <w:rsid w:val="007E7487"/>
    <w:rsid w:val="00803A02"/>
    <w:rsid w:val="008362F7"/>
    <w:rsid w:val="008F7D75"/>
    <w:rsid w:val="00937CF5"/>
    <w:rsid w:val="009425D5"/>
    <w:rsid w:val="00961F3A"/>
    <w:rsid w:val="009B1622"/>
    <w:rsid w:val="00A51190"/>
    <w:rsid w:val="00AA050A"/>
    <w:rsid w:val="00AC5661"/>
    <w:rsid w:val="00B07B93"/>
    <w:rsid w:val="00BB5D2B"/>
    <w:rsid w:val="00C1328B"/>
    <w:rsid w:val="00CB331F"/>
    <w:rsid w:val="00CB56CF"/>
    <w:rsid w:val="00CC4D29"/>
    <w:rsid w:val="00D1445F"/>
    <w:rsid w:val="00D149CD"/>
    <w:rsid w:val="00D868FC"/>
    <w:rsid w:val="00E6565C"/>
    <w:rsid w:val="00F133BE"/>
    <w:rsid w:val="00F866AD"/>
    <w:rsid w:val="00FA49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8D67"/>
  <w15:docId w15:val="{3976157A-7D2E-4CD7-8CFD-F2C537E3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A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AA8"/>
    <w:rPr>
      <w:color w:val="0000FF" w:themeColor="hyperlink"/>
      <w:u w:val="single"/>
    </w:rPr>
  </w:style>
  <w:style w:type="paragraph" w:styleId="ListParagraph">
    <w:name w:val="List Paragraph"/>
    <w:basedOn w:val="Normal"/>
    <w:uiPriority w:val="34"/>
    <w:qFormat/>
    <w:rsid w:val="005D6AA8"/>
    <w:pPr>
      <w:ind w:left="720"/>
      <w:contextualSpacing/>
    </w:pPr>
  </w:style>
  <w:style w:type="paragraph" w:styleId="NormalWeb">
    <w:name w:val="Normal (Web)"/>
    <w:basedOn w:val="Normal"/>
    <w:uiPriority w:val="99"/>
    <w:unhideWhenUsed/>
    <w:rsid w:val="005D6AA8"/>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6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AA8"/>
    <w:rPr>
      <w:rFonts w:ascii="Tahoma" w:hAnsi="Tahoma" w:cs="Tahoma"/>
      <w:sz w:val="16"/>
      <w:szCs w:val="16"/>
      <w:lang w:val="en-US"/>
    </w:rPr>
  </w:style>
  <w:style w:type="paragraph" w:styleId="Header">
    <w:name w:val="header"/>
    <w:basedOn w:val="Normal"/>
    <w:link w:val="HeaderChar"/>
    <w:uiPriority w:val="99"/>
    <w:unhideWhenUsed/>
    <w:rsid w:val="00AA0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0A"/>
    <w:rPr>
      <w:lang w:val="en-US"/>
    </w:rPr>
  </w:style>
  <w:style w:type="paragraph" w:styleId="Footer">
    <w:name w:val="footer"/>
    <w:basedOn w:val="Normal"/>
    <w:link w:val="FooterChar"/>
    <w:uiPriority w:val="99"/>
    <w:unhideWhenUsed/>
    <w:rsid w:val="00AA0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0A"/>
    <w:rPr>
      <w:lang w:val="en-US"/>
    </w:rPr>
  </w:style>
  <w:style w:type="character" w:styleId="UnresolvedMention">
    <w:name w:val="Unresolved Mention"/>
    <w:basedOn w:val="DefaultParagraphFont"/>
    <w:uiPriority w:val="99"/>
    <w:semiHidden/>
    <w:unhideWhenUsed/>
    <w:rsid w:val="00344686"/>
    <w:rPr>
      <w:color w:val="605E5C"/>
      <w:shd w:val="clear" w:color="auto" w:fill="E1DFDD"/>
    </w:rPr>
  </w:style>
  <w:style w:type="character" w:styleId="FollowedHyperlink">
    <w:name w:val="FollowedHyperlink"/>
    <w:basedOn w:val="DefaultParagraphFont"/>
    <w:uiPriority w:val="99"/>
    <w:semiHidden/>
    <w:unhideWhenUsed/>
    <w:rsid w:val="00CC4D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aatsp.org/"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atsp-store.com/default.aspx?p=viewcat&amp;showpage=5" TargetMode="External"/><Relationship Id="rId4" Type="http://schemas.openxmlformats.org/officeDocument/2006/relationships/webSettings" Target="webSettings.xml"/><Relationship Id="rId9" Type="http://schemas.openxmlformats.org/officeDocument/2006/relationships/hyperlink" Target="file:///C:\Users\hensleydampr\Downloads\Foods%20to%20make%20for%20a%20Cutural%20Experienc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Xuser</dc:creator>
  <cp:lastModifiedBy>Hensley Damp Rita</cp:lastModifiedBy>
  <cp:revision>4</cp:revision>
  <dcterms:created xsi:type="dcterms:W3CDTF">2023-08-21T23:58:00Z</dcterms:created>
  <dcterms:modified xsi:type="dcterms:W3CDTF">2023-08-24T16:58:00Z</dcterms:modified>
</cp:coreProperties>
</file>